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中华人民共和国工会法</w:t>
      </w:r>
    </w:p>
    <w:p>
      <w:pPr>
        <w:jc w:val="center"/>
        <w:rPr>
          <w:rFonts w:hint="eastAsia" w:ascii="宋体" w:hAnsi="宋体" w:eastAsia="宋体" w:cs="宋体"/>
          <w:sz w:val="28"/>
          <w:szCs w:val="28"/>
        </w:rPr>
      </w:pPr>
      <w:r>
        <w:rPr>
          <w:rFonts w:hint="eastAsia" w:ascii="宋体" w:hAnsi="宋体" w:eastAsia="宋体" w:cs="宋体"/>
          <w:sz w:val="28"/>
          <w:szCs w:val="28"/>
        </w:rPr>
        <w:t>（2021年修正）</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（1992年4月3日第七届全国人民代表大会第五次会议通过　根据2001年10月27日第九届全国人民代表大会常务委员会第二十四次会议《关于修改〈中华人民共和国工会法〉的决定》第一次修正　根据2009年8月27日第十一届全国人民代表大会常务委员会第十次会议《关于修改部分法律的决定》第二次修正　根据2021年12月24日第十三届全国人民代表大会常务委员会第三十二次会议《关于修改〈中华人民共和国工会法〉的决定》第三次修正）</w:t>
      </w:r>
    </w:p>
    <w:p>
      <w:pPr>
        <w:rPr>
          <w:rFonts w:hint="eastAsia" w:ascii="仿宋_GB2312" w:hAnsi="仿宋_GB2312" w:eastAsia="仿宋_GB2312" w:cs="仿宋_GB2312"/>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目　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第一章　总则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第二章　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第三章　工会的权利和义务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第四章　基层工会组织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第五章　工会的经费和财产</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第六章　法律责任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第七章　附则</w:t>
      </w:r>
    </w:p>
    <w:p>
      <w:pPr>
        <w:rPr>
          <w:rFonts w:hint="eastAsia" w:ascii="仿宋_GB2312" w:hAnsi="仿宋_GB2312" w:eastAsia="仿宋_GB2312" w:cs="仿宋_GB2312"/>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第一章　总则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为保障工会在国家政治、经济和社会生活中的地位，确定工会的权利与义务，发挥工会在社会主义现代化建设事业中的作用，根据宪法，制定本法。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工会是中国共产党领导的职工自愿结合的工人阶级群众组织，是中国共产党联系职工群众的桥梁和纽带。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中华全国总工会及其各工会组织代表职工的利益，依法维护职工的合法权益。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工会适应企业组织形式、职工队伍结构、劳动关系、就业形态等方面的发展变化，依法维护劳动者参加和组织工会的权利。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工会会员全国代表大会制定或者修改《中国工会章程》，章程不得与宪法和法律相抵触。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国家保护工会的合法权益不受侵犯。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维护职工合法权益、竭诚服务职工群众是工会的基本职责。工会在维护全国人民总体利益的同时，代表和维护职工的合法权益。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工会通过平等协商和集体合同制度等，推动健全劳动关系协调机制，维护职工劳动权益，构建和谐劳动关系。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工会依照法律规定通过职工代表大会或者其他形式，组织职工参与本单位的民主选举、民主协商、民主决策、民主管理和民主监督。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工会建立联系广泛、服务职工的工会工作体系，密切联系职工，听取和反映职工的意见和要求，关心职工的生活，帮助职工解决困难，全心全意为职工服务。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工会动员和组织职工积极参加经济建设，努力完成生产任务和工作任务。教育职工不断提高思想道德、技术业务和科学文化素质，建设有理想、有道德、有文化、有纪律的职工队伍。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中华全国总工会根据独立、平等、互相尊重、互不干涉内部事务的原则，加强同各国工会组织的友好合作关系。</w:t>
      </w:r>
    </w:p>
    <w:p>
      <w:pPr>
        <w:jc w:val="center"/>
        <w:rPr>
          <w:rFonts w:hint="eastAsia" w:ascii="黑体" w:hAnsi="黑体" w:eastAsia="黑体" w:cs="黑体"/>
          <w:sz w:val="28"/>
          <w:szCs w:val="28"/>
        </w:rPr>
      </w:pPr>
      <w:r>
        <w:rPr>
          <w:rFonts w:hint="eastAsia" w:ascii="黑体" w:hAnsi="黑体" w:eastAsia="黑体" w:cs="黑体"/>
          <w:sz w:val="28"/>
          <w:szCs w:val="28"/>
        </w:rPr>
        <w:t>第二章　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工会各级组织按照民主集中制原则建立。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各级工会委员会由会员大会或者会员代表大会民主选举产生。企业主要负责人的近亲属不得作为本企业基层工会委员会成员的人选。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各级工会委员会向同级会员大会或者会员代表大会负责并报告工作，接受其监督。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工会会员大会或者会员代表大会有权撤换或者罢免其所选举的代表或者工会委员会组成人员。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上级工会组织领导下级工会组织。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用人单位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企业职工较多的乡镇、城市街道，可以建立基层工会的联合会。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县级以上地方建立地方各级总工会。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同一行业或者性质相近的几个行业，可以根据需要建立全国的或者地方的产业工会。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全国建立统一的中华全国总工会。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基层工会、地方各级总工会、全国或者地方产业工会组织的建立，必须报上一级工会批准。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上级工会可以派员帮助和指导企业职工组建工会，任何单位和个人不得阻挠。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任何组织和个人不得随意撤销、合并工会组织。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基层工会所在的用人单位终止或者被撤销，该工会组织相应撤销，并报告上一级工会。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依前款规定被撤销的工会，其会员的会籍可以继续保留，具体管理办法由中华全国总工会制定。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职工二百人以上的企业、事业单位、社会组织的工会，可以设专职工会主席。工会专职工作人员的人数由工会与企业、事业单位、社会组织协商确定。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中华全国总工会、地方总工会、产业工会具有社会团体法人资格。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基层工会组织具备民法典规定的法人条件的，依法取得社会团体法人资格。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基层工会委员会每届任期三年或者五年。各级地方总工会委员会和产业工会委员会每届任期五年。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基层工会委员会定期召开会员大会或者会员代表大会，讨论决定工会工作的重大问题。经基层工会委员会或者三分之一以上的工会会员提议，可以临时召开会员大会或者会员代表大会。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工会主席、副主席任期未满时，不得随意调动其工作。因工作需要调动时，应当征得本级工会委员会和上一级工会的同意。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罢免工会主席、副主席必须召开会员大会或者会员代表大会讨论，非经会员大会全体会员或者会员代表大会全体代表过半数通过，不得罢免。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rPr>
          <w:rFonts w:hint="eastAsia" w:ascii="仿宋_GB2312" w:hAnsi="仿宋_GB2312" w:eastAsia="仿宋_GB2312" w:cs="仿宋_GB2312"/>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第三章　工会的权利和义务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企业、事业单位、社会组织违反职工代表大会制度和其他民主管理制度，工会有权要求纠正，保障职工依法行使民主管理的权利。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法律、法规规定应当提交职工大会或者职工代表大会审议、通过、决定的事项，企业、事业单位、社会组织应当依法办理。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工会帮助、指导职工与企业、实行企业化管理的事业单位、社会组织签订劳动合同。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工会代表职工与企业、实行企业化管理的事业单位、社会组织进行平等协商，依法签订集体合同。集体合同草案应当提交职工代表大会或者全体职工讨论通过。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工会签订集体合同，上级工会应当给予支持和帮助。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企业、事业单位、社会组织处分职工，工会认为不适当的，有权提出意见。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用人单位单方面解除职工劳动合同时，应当事先将理由通知工会，工会认为用人单位违反法律、法规和有关合同，要求重新研究处理时，用人单位应当研究工会的意见，并将处理结果书面通知工会。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职工认为用人单位侵犯其劳动权益而申请劳动争议仲裁或者向人民法院提起诉讼的，工会应当给予支持和帮助。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（一）克扣、拖欠职工工资的；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（二）不提供劳动安全卫生条件的；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（三）随意延长劳动时间的；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（四）侵犯女职工和未成年工特殊权益的；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（五）其他严重侵犯职工劳动权益的。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工会有权对企业、事业单位、社会组织侵犯职工合法权益的问题进行调查，有关单位应当予以协助。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工会参加企业的劳动争议调解工作。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地方劳动争议仲裁组织应当有同级工会代表参加。</w:t>
      </w:r>
    </w:p>
    <w:p>
      <w:pPr>
        <w:ind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县级以上各级总工会依法为所属工会和职工提供法律援助等法律服务。</w:t>
      </w:r>
    </w:p>
    <w:p>
      <w:pPr>
        <w:ind w:firstLine="57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工会协助用人单位办好职工集体福利事业，做好工资、劳动安全卫生和社会保险工作。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根据政府委托，工会与有关部门共同做好劳动模范和先进生产（工作）者的评选、表彰、培养和管理工作。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国家机关在组织起草或者修改直接涉及职工切身利益的法律、法规、规章时，应当听取工会意见。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县级以上各级人民政府制定国民经济和社会发展计划，对涉及职工利益的重大问题，应当听取同级工会的意见。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县级以上各级人民政府及其有关部门研究制定劳动就业、工资、劳动安全卫生、社会保险等涉及职工切身利益的政策、措施时，应当吸收同级工会参加研究，听取工会意见。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县级以上地方各级人民政府可以召开会议或者采取适当方式，向同级工会通报政府的重要的工作部署和与工会工作有关的行政措施，研究解决工会反映的职工群众的意见和要求。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各级人民政府劳动行政部门应当会同同级工会和企业方面代表，建立劳动关系三方协商机制，共同研究解决劳动关系方面的重大问题。</w:t>
      </w:r>
    </w:p>
    <w:p>
      <w:pPr>
        <w:jc w:val="center"/>
        <w:rPr>
          <w:rFonts w:hint="eastAsia" w:ascii="黑体" w:hAnsi="黑体" w:eastAsia="黑体" w:cs="黑体"/>
          <w:sz w:val="28"/>
          <w:szCs w:val="28"/>
        </w:rPr>
      </w:pPr>
      <w:r>
        <w:rPr>
          <w:rFonts w:hint="eastAsia" w:ascii="黑体" w:hAnsi="黑体" w:eastAsia="黑体" w:cs="黑体"/>
          <w:sz w:val="28"/>
          <w:szCs w:val="28"/>
        </w:rPr>
        <w:t>第四章　基层工会组织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国有企业职工代表大会是企业实行民主管理的基本形式，是职工行使民主管理权力的机构，依照法律规定行使职权。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国有企业的工会委员会是职工代表大会的工作机构，负责职工代表大会的日常工作，检查、督促职工代表大会决议的执行。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集体企业的工会委员会，应当支持和组织职工参加民主管理和民主监督，维护职工选举和罢免管理人员、决定经营管理的重大问题的权力。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本法第三十六条、第三十七条规定以外的其他企业、事业单位的工会委员会，依照法律规定组织职工采取与企业、事业单位相适应的形式，参与企业、事业单位民主管理。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企业、事业单位、社会组织应当支持工会依法开展工作，工会应当支持企业、事业单位、社会组织依法行使经营管理权。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公司的董事会、监事会中职工代表的产生，依照公司法有关规定执行。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基层工会委员会召开会议或者组织职工活动，应当在生产或者工作时间以外进行，需要占用生产或者工作时间的，应当事先征得企业、事业单位、社会组织的同意。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基层工会的非专职委员占用生产或者工作时间参加会议或者从事工会工作，每月不超过三个工作日，其工资照发，其他待遇不受影响。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用人单位工会委员会的专职工作人员的工资、奖励、补贴，由所在单位支付。社会保险和其他福利待遇等，享受本单位职工同等待遇。</w:t>
      </w:r>
    </w:p>
    <w:p>
      <w:pPr>
        <w:jc w:val="center"/>
        <w:rPr>
          <w:rFonts w:hint="eastAsia" w:ascii="黑体" w:hAnsi="黑体" w:eastAsia="黑体" w:cs="黑体"/>
          <w:sz w:val="28"/>
          <w:szCs w:val="28"/>
        </w:rPr>
      </w:pPr>
      <w:r>
        <w:rPr>
          <w:rFonts w:hint="eastAsia" w:ascii="黑体" w:hAnsi="黑体" w:eastAsia="黑体" w:cs="黑体"/>
          <w:sz w:val="28"/>
          <w:szCs w:val="28"/>
        </w:rPr>
        <w:t>第五章　工会的经费和财产</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工会经费的来源：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（一）工会会员缴纳的会费；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（二）建立工会组织的用人单位按每月全部职工工资总额的百分之二向工会拨缴的经费；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（三）工会所属的企业、事业单位上缴的收入；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（四）人民政府的补助；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（五）其他收入。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前款第二项规定的企业、事业单位、社会组织拨缴的经费在税前列支。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工会经费主要用于为职工服务和工会活动。经费使用的具体办法由中华全国总工会制定。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企业、事业单位、社会组织无正当理由拖延或者拒不拨缴工会经费，基层工会或者上级工会可以向当地人民法院申请支付令；拒不执行支付令的，工会可以依法申请人民法院强制执行。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工会应当根据经费独立原则，建立预算、决算和经费审查监督制度。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各级工会建立经费审查委员会。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各级工会经费收支情况应当由同级工会经费审查委员会审查，并且定期向会员大会或者会员代表大会报告，接受监督。工会会员大会或者会员代表大会有权对经费使用情况提出意见。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工会经费的使用应当依法接受国家的监督。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各级人民政府和用人单位应当为工会办公和开展活动，提供必要的设施和活动场所等物质条件。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工会的财产、经费和国家拨给工会使用的不动产，任何组织和个人不得侵占、挪用和任意调拨。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工会所属的为职工服务的企业、事业单位，其隶属关系不得随意改变。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县级以上各级工会的离休、退休人员的待遇，与国家机关工作人员同等对待。</w:t>
      </w:r>
    </w:p>
    <w:p>
      <w:pPr>
        <w:jc w:val="center"/>
        <w:rPr>
          <w:rFonts w:hint="eastAsia" w:ascii="黑体" w:hAnsi="黑体" w:eastAsia="黑体" w:cs="黑体"/>
          <w:sz w:val="28"/>
          <w:szCs w:val="28"/>
        </w:rPr>
      </w:pPr>
      <w:r>
        <w:rPr>
          <w:rFonts w:hint="eastAsia" w:ascii="黑体" w:hAnsi="黑体" w:eastAsia="黑体" w:cs="黑体"/>
          <w:sz w:val="28"/>
          <w:szCs w:val="28"/>
        </w:rPr>
        <w:t>第六章　法律责任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工会对违反本法规定侵犯其合法权益的，有权提请人民政府或者有关部门予以处理，或者向人民法院提起诉讼。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违反本法规定，对依法履行职责的工会工作人员无正当理由调动工作岗位，进行打击报复的，由劳动行政部门责令改正、恢复原工作；造成损失的，给予赔偿。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对依法履行职责的工会工作人员进行侮辱、诽谤或者进行人身伤害，构成犯罪的，依法追究刑事责任；尚未构成犯罪的，由公安机关依照治安管理处罚法的规定处罚。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违反本法规定，有下列情形之一的，由劳动行政部门责令恢复其工作，并补发被解除劳动合同期间应得的报酬，或者责令给予本人年收入二倍的赔偿：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（一）职工因参加工会活动而被解除劳动合同的；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（二）工会工作人员因履行本法规定的职责而被解除劳动合同的。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违反本法规定，有下列情形之一的，由县级以上人民政府责令改正，依法处理：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（一）妨碍工会组织职工通过职工代表大会和其他形式依法行使民主权利的；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（二）非法撤销、合并工会组织的；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（三）妨碍工会参加职工因工伤亡事故以及其他侵犯职工合法权益问题的调查处理的；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（四）无正当理由拒绝进行平等协商的。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违反本法第四十七条规定，侵占工会经费和财产拒不返还的，工会可以向人民法院提起诉讼，要求返还，并赔偿损失。</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工会工作人员违反本法规定，损害职工或者工会权益的，由同级工会或者上级工会责令改正，或者予以处分；情节严重的，依照《中国工会章程》予以罢免；造成损失的，应当承担赔偿责任；构成犯罪的，依法追究刑事责任。</w:t>
      </w:r>
    </w:p>
    <w:p>
      <w:pPr>
        <w:jc w:val="center"/>
        <w:rPr>
          <w:rFonts w:hint="eastAsia" w:ascii="黑体" w:hAnsi="黑体" w:eastAsia="黑体" w:cs="黑体"/>
          <w:sz w:val="28"/>
          <w:szCs w:val="28"/>
        </w:rPr>
      </w:pPr>
      <w:r>
        <w:rPr>
          <w:rFonts w:hint="eastAsia" w:ascii="黑体" w:hAnsi="黑体" w:eastAsia="黑体" w:cs="黑体"/>
          <w:sz w:val="28"/>
          <w:szCs w:val="28"/>
        </w:rPr>
        <w:t>第七章　附则</w:t>
      </w:r>
    </w:p>
    <w:p>
      <w:pPr>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　　第五十七条　中华全国总工会会同有关国家机关制定机关工会实施本法的具体办法。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本法自公布之日起施行。1950年6月29日中央人民政府颁布的《中华人民共和国工会法》同时废止。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17AB6"/>
    <w:rsid w:val="2E953AE3"/>
    <w:rsid w:val="3AF9209C"/>
    <w:rsid w:val="3ED17AB6"/>
    <w:rsid w:val="447A631A"/>
    <w:rsid w:val="7028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2024-11-28T02:28:00Z</dcterms:created>
  <dc:creator>Administrator</dc:creator>
  <cp:lastModifiedBy>程铧</cp:lastModifiedBy>
  <dcterms:modified xsi:type="dcterms:W3CDTF">2025-04-03T09:03:03Z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